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004E" w14:textId="77777777" w:rsidR="00EF1AAF" w:rsidRPr="00D06B6F" w:rsidRDefault="00A17CAF">
      <w:pPr>
        <w:spacing w:before="240" w:after="240"/>
        <w:jc w:val="both"/>
        <w:rPr>
          <w:rFonts w:ascii="Aptos" w:eastAsia="Calibri" w:hAnsi="Aptos" w:cs="Calibri"/>
          <w:b/>
          <w:color w:val="0E101A"/>
          <w:sz w:val="20"/>
          <w:szCs w:val="20"/>
        </w:rPr>
      </w:pPr>
      <w:r w:rsidRPr="00D06B6F">
        <w:rPr>
          <w:rFonts w:ascii="Aptos" w:eastAsia="Calibri" w:hAnsi="Aptos" w:cs="Calibri"/>
          <w:b/>
          <w:sz w:val="20"/>
          <w:szCs w:val="20"/>
          <w:u w:val="single"/>
        </w:rPr>
        <w:t>Press Release</w:t>
      </w:r>
      <w:r w:rsidRPr="00D06B6F">
        <w:rPr>
          <w:rFonts w:ascii="Aptos" w:eastAsia="Calibri" w:hAnsi="Aptos" w:cs="Calibri"/>
          <w:b/>
          <w:color w:val="0E101A"/>
          <w:sz w:val="20"/>
          <w:szCs w:val="20"/>
        </w:rPr>
        <w:t xml:space="preserve"> </w:t>
      </w:r>
    </w:p>
    <w:p w14:paraId="1C308F93" w14:textId="77777777" w:rsidR="00F64447" w:rsidRPr="00D06B6F" w:rsidRDefault="00F64447">
      <w:pPr>
        <w:jc w:val="center"/>
        <w:rPr>
          <w:rFonts w:ascii="Aptos" w:eastAsia="Calibri" w:hAnsi="Aptos" w:cs="Calibri"/>
          <w:b/>
          <w:color w:val="0E101A"/>
          <w:sz w:val="20"/>
          <w:szCs w:val="20"/>
        </w:rPr>
      </w:pPr>
    </w:p>
    <w:p w14:paraId="0E00A8B6" w14:textId="77777777" w:rsidR="00F64447" w:rsidRPr="00D06B6F" w:rsidRDefault="00F64447">
      <w:pPr>
        <w:jc w:val="center"/>
        <w:rPr>
          <w:rFonts w:ascii="Aptos" w:eastAsia="Calibri" w:hAnsi="Aptos" w:cs="Calibri"/>
          <w:b/>
          <w:color w:val="0E101A"/>
          <w:sz w:val="20"/>
          <w:szCs w:val="20"/>
        </w:rPr>
      </w:pPr>
    </w:p>
    <w:p w14:paraId="4A550B55" w14:textId="73F370C8" w:rsidR="00EF1AAF" w:rsidRPr="00D06B6F" w:rsidRDefault="00EA29FD">
      <w:pPr>
        <w:jc w:val="center"/>
        <w:rPr>
          <w:rFonts w:ascii="Aptos" w:eastAsia="Calibri" w:hAnsi="Aptos" w:cs="Calibri"/>
          <w:b/>
          <w:color w:val="0E101A"/>
          <w:sz w:val="20"/>
          <w:szCs w:val="20"/>
        </w:rPr>
      </w:pPr>
      <w:r w:rsidRPr="00D06B6F">
        <w:rPr>
          <w:rFonts w:ascii="Aptos" w:eastAsia="Calibri" w:hAnsi="Aptos" w:cs="Calibri"/>
          <w:b/>
          <w:color w:val="0E101A"/>
          <w:sz w:val="20"/>
          <w:szCs w:val="20"/>
        </w:rPr>
        <w:t xml:space="preserve">PM </w:t>
      </w:r>
      <w:r w:rsidR="00F64447" w:rsidRPr="00D06B6F">
        <w:rPr>
          <w:rFonts w:ascii="Aptos" w:eastAsia="Calibri" w:hAnsi="Aptos" w:cs="Calibri"/>
          <w:b/>
          <w:color w:val="0E101A"/>
          <w:sz w:val="20"/>
          <w:szCs w:val="20"/>
        </w:rPr>
        <w:t xml:space="preserve">Gati Shakti </w:t>
      </w:r>
      <w:r w:rsidRPr="00D06B6F">
        <w:rPr>
          <w:rFonts w:ascii="Aptos" w:eastAsia="Calibri" w:hAnsi="Aptos" w:cs="Calibri"/>
          <w:b/>
          <w:color w:val="0E101A"/>
          <w:sz w:val="20"/>
          <w:szCs w:val="20"/>
        </w:rPr>
        <w:t>will be a game changer</w:t>
      </w:r>
      <w:r w:rsidR="00F64447" w:rsidRPr="00D06B6F">
        <w:rPr>
          <w:rFonts w:ascii="Aptos" w:eastAsia="Calibri" w:hAnsi="Aptos" w:cs="Calibri"/>
          <w:b/>
          <w:color w:val="0E101A"/>
          <w:sz w:val="20"/>
          <w:szCs w:val="20"/>
        </w:rPr>
        <w:t xml:space="preserve"> in securing World Bank’s </w:t>
      </w:r>
      <w:r w:rsidR="00A17CAF" w:rsidRPr="00D06B6F">
        <w:rPr>
          <w:rFonts w:ascii="Aptos" w:eastAsia="Calibri" w:hAnsi="Aptos" w:cs="Calibri"/>
          <w:b/>
          <w:color w:val="0E101A"/>
          <w:sz w:val="20"/>
          <w:szCs w:val="20"/>
        </w:rPr>
        <w:t xml:space="preserve">Top 25 </w:t>
      </w:r>
      <w:r w:rsidR="00F64447" w:rsidRPr="00D06B6F">
        <w:rPr>
          <w:rFonts w:ascii="Aptos" w:eastAsia="Calibri" w:hAnsi="Aptos" w:cs="Calibri"/>
          <w:b/>
          <w:color w:val="0E101A"/>
          <w:sz w:val="20"/>
          <w:szCs w:val="20"/>
        </w:rPr>
        <w:t xml:space="preserve">Logistics Performance Index rank </w:t>
      </w:r>
      <w:r w:rsidR="00A17CAF" w:rsidRPr="00D06B6F">
        <w:rPr>
          <w:rFonts w:ascii="Aptos" w:eastAsia="Calibri" w:hAnsi="Aptos" w:cs="Calibri"/>
          <w:b/>
          <w:color w:val="0E101A"/>
          <w:sz w:val="20"/>
          <w:szCs w:val="20"/>
        </w:rPr>
        <w:t xml:space="preserve">by 2030 : LogiMAT India and EAC </w:t>
      </w:r>
      <w:r w:rsidR="00593186" w:rsidRPr="00D06B6F">
        <w:rPr>
          <w:rFonts w:ascii="Aptos" w:eastAsia="Calibri" w:hAnsi="Aptos" w:cs="Calibri"/>
          <w:b/>
          <w:color w:val="0E101A"/>
          <w:sz w:val="20"/>
          <w:szCs w:val="20"/>
        </w:rPr>
        <w:t>International Consulting</w:t>
      </w:r>
    </w:p>
    <w:p w14:paraId="3BA0A514" w14:textId="77777777" w:rsidR="00EF1AAF" w:rsidRPr="00D06B6F" w:rsidRDefault="00EF1AAF" w:rsidP="00D76557">
      <w:pPr>
        <w:jc w:val="both"/>
        <w:rPr>
          <w:rFonts w:ascii="Aptos" w:eastAsia="Calibri" w:hAnsi="Aptos" w:cs="Calibri"/>
          <w:b/>
          <w:color w:val="0E101A"/>
          <w:sz w:val="20"/>
          <w:szCs w:val="20"/>
        </w:rPr>
      </w:pPr>
    </w:p>
    <w:p w14:paraId="501DBDEE" w14:textId="21FBC001" w:rsidR="00EF1AAF" w:rsidRPr="00D06B6F" w:rsidRDefault="00A17CAF" w:rsidP="00500CA1">
      <w:pPr>
        <w:pStyle w:val="Default"/>
        <w:jc w:val="both"/>
        <w:rPr>
          <w:rFonts w:ascii="Aptos" w:eastAsia="Calibri" w:hAnsi="Aptos" w:cs="Calibri"/>
          <w:color w:val="0E101A"/>
          <w:sz w:val="20"/>
          <w:szCs w:val="20"/>
        </w:rPr>
      </w:pPr>
      <w:r w:rsidRPr="00D06B6F">
        <w:rPr>
          <w:rFonts w:ascii="Aptos" w:eastAsia="Calibri" w:hAnsi="Aptos" w:cs="Calibri"/>
          <w:b/>
          <w:color w:val="0E101A"/>
          <w:sz w:val="20"/>
          <w:szCs w:val="20"/>
        </w:rPr>
        <w:t>New Delhi;</w:t>
      </w:r>
      <w:r w:rsidR="00593186" w:rsidRPr="00D06B6F">
        <w:rPr>
          <w:rFonts w:ascii="Aptos" w:eastAsia="Calibri" w:hAnsi="Aptos" w:cs="Calibri"/>
          <w:b/>
          <w:color w:val="0E101A"/>
          <w:sz w:val="20"/>
          <w:szCs w:val="20"/>
        </w:rPr>
        <w:t xml:space="preserve"> </w:t>
      </w:r>
      <w:r w:rsidR="00F64447" w:rsidRPr="00D06B6F">
        <w:rPr>
          <w:rFonts w:ascii="Aptos" w:eastAsia="Calibri" w:hAnsi="Aptos" w:cs="Calibri"/>
          <w:b/>
          <w:color w:val="0E101A"/>
          <w:sz w:val="20"/>
          <w:szCs w:val="20"/>
        </w:rPr>
        <w:t>4</w:t>
      </w:r>
      <w:r w:rsidR="00F64447" w:rsidRPr="00D06B6F">
        <w:rPr>
          <w:rFonts w:ascii="Aptos" w:eastAsia="Calibri" w:hAnsi="Aptos" w:cs="Calibri"/>
          <w:b/>
          <w:color w:val="0E101A"/>
          <w:sz w:val="20"/>
          <w:szCs w:val="20"/>
          <w:vertAlign w:val="superscript"/>
        </w:rPr>
        <w:t>th</w:t>
      </w:r>
      <w:r w:rsidR="00F64447" w:rsidRPr="00D06B6F">
        <w:rPr>
          <w:rFonts w:ascii="Aptos" w:eastAsia="Calibri" w:hAnsi="Aptos" w:cs="Calibri"/>
          <w:b/>
          <w:color w:val="0E101A"/>
          <w:sz w:val="20"/>
          <w:szCs w:val="20"/>
        </w:rPr>
        <w:t xml:space="preserve"> February </w:t>
      </w:r>
      <w:r w:rsidRPr="00D06B6F">
        <w:rPr>
          <w:rFonts w:ascii="Aptos" w:eastAsia="Calibri" w:hAnsi="Aptos" w:cs="Calibri"/>
          <w:b/>
          <w:color w:val="0E101A"/>
          <w:sz w:val="20"/>
          <w:szCs w:val="20"/>
        </w:rPr>
        <w:t xml:space="preserve">2025: </w:t>
      </w:r>
      <w:r w:rsidR="00593186" w:rsidRPr="00D06B6F">
        <w:rPr>
          <w:rFonts w:ascii="Aptos" w:eastAsia="Calibri" w:hAnsi="Aptos" w:cs="Calibri"/>
          <w:color w:val="0E101A"/>
          <w:sz w:val="20"/>
          <w:szCs w:val="20"/>
        </w:rPr>
        <w:t xml:space="preserve">India is fast emerging as a global logistics hub, marking a significant milestone in its journey toward becoming a developed economy under the government’s vision of </w:t>
      </w:r>
      <w:proofErr w:type="spellStart"/>
      <w:r w:rsidR="00593186" w:rsidRPr="00D06B6F">
        <w:rPr>
          <w:rFonts w:ascii="Aptos" w:eastAsia="Calibri" w:hAnsi="Aptos" w:cs="Calibri"/>
          <w:color w:val="0E101A"/>
          <w:sz w:val="20"/>
          <w:szCs w:val="20"/>
        </w:rPr>
        <w:t>Viksit</w:t>
      </w:r>
      <w:proofErr w:type="spellEnd"/>
      <w:r w:rsidR="00593186" w:rsidRPr="00D06B6F">
        <w:rPr>
          <w:rFonts w:ascii="Aptos" w:eastAsia="Calibri" w:hAnsi="Aptos" w:cs="Calibri"/>
          <w:color w:val="0E101A"/>
          <w:sz w:val="20"/>
          <w:szCs w:val="20"/>
        </w:rPr>
        <w:t xml:space="preserve"> Bharat 2047.</w:t>
      </w:r>
      <w:r w:rsidRPr="00D06B6F">
        <w:rPr>
          <w:rFonts w:ascii="Aptos" w:eastAsia="Calibri" w:hAnsi="Aptos" w:cs="Calibri"/>
          <w:color w:val="0E101A"/>
          <w:sz w:val="20"/>
          <w:szCs w:val="20"/>
        </w:rPr>
        <w:t xml:space="preserve"> Currently, </w:t>
      </w:r>
      <w:r w:rsidRPr="00D06B6F">
        <w:rPr>
          <w:rFonts w:ascii="Aptos" w:eastAsia="Calibri" w:hAnsi="Aptos" w:cs="Calibri"/>
          <w:b/>
          <w:color w:val="0E101A"/>
          <w:sz w:val="20"/>
          <w:szCs w:val="20"/>
        </w:rPr>
        <w:t>logistics costs in the country account for 13-14% of its GDP</w:t>
      </w:r>
      <w:r w:rsidRPr="00D06B6F">
        <w:rPr>
          <w:rFonts w:ascii="Aptos" w:eastAsia="Calibri" w:hAnsi="Aptos" w:cs="Calibri"/>
          <w:color w:val="0E101A"/>
          <w:sz w:val="20"/>
          <w:szCs w:val="20"/>
        </w:rPr>
        <w:t xml:space="preserve">. Still, the </w:t>
      </w:r>
      <w:r w:rsidRPr="00D06B6F">
        <w:rPr>
          <w:rFonts w:ascii="Aptos" w:eastAsia="Calibri" w:hAnsi="Aptos" w:cs="Calibri"/>
          <w:b/>
          <w:color w:val="0E101A"/>
          <w:sz w:val="20"/>
          <w:szCs w:val="20"/>
        </w:rPr>
        <w:t>government is determined to reduce this figure to single digits by 2030</w:t>
      </w:r>
      <w:r w:rsidRPr="00D06B6F">
        <w:rPr>
          <w:rFonts w:ascii="Aptos" w:eastAsia="Calibri" w:hAnsi="Aptos" w:cs="Calibri"/>
          <w:color w:val="0E101A"/>
          <w:sz w:val="20"/>
          <w:szCs w:val="20"/>
        </w:rPr>
        <w:t xml:space="preserve"> by enhancing its infrastructure and streamlining supply chains. The </w:t>
      </w:r>
      <w:r w:rsidRPr="00D06B6F">
        <w:rPr>
          <w:rFonts w:ascii="Aptos" w:eastAsia="Calibri" w:hAnsi="Aptos" w:cs="Calibri"/>
          <w:b/>
          <w:color w:val="0E101A"/>
          <w:sz w:val="20"/>
          <w:szCs w:val="20"/>
        </w:rPr>
        <w:t>Indian freight and logistics market is projected to grow at an annual rate of 8.8% to reach USD 484.43 billion by 2029</w:t>
      </w:r>
      <w:r w:rsidRPr="00D06B6F">
        <w:rPr>
          <w:rFonts w:ascii="Aptos" w:eastAsia="Calibri" w:hAnsi="Aptos" w:cs="Calibri"/>
          <w:color w:val="0E101A"/>
          <w:sz w:val="20"/>
          <w:szCs w:val="20"/>
        </w:rPr>
        <w:t xml:space="preserve">, up from </w:t>
      </w:r>
      <w:r w:rsidRPr="00D06B6F">
        <w:rPr>
          <w:rFonts w:ascii="Aptos" w:eastAsia="Calibri" w:hAnsi="Aptos" w:cs="Calibri"/>
          <w:b/>
          <w:color w:val="0E101A"/>
          <w:sz w:val="20"/>
          <w:szCs w:val="20"/>
        </w:rPr>
        <w:t>USD 317.26 billion in 2024</w:t>
      </w:r>
      <w:r w:rsidRPr="00D06B6F">
        <w:rPr>
          <w:rFonts w:ascii="Aptos" w:eastAsia="Calibri" w:hAnsi="Aptos" w:cs="Calibri"/>
          <w:color w:val="0E101A"/>
          <w:sz w:val="20"/>
          <w:szCs w:val="20"/>
        </w:rPr>
        <w:t xml:space="preserve">. Addressing the industry stakeholders, </w:t>
      </w:r>
      <w:r w:rsidRPr="00D06B6F">
        <w:rPr>
          <w:rFonts w:ascii="Aptos" w:eastAsia="Calibri" w:hAnsi="Aptos" w:cs="Calibri"/>
          <w:b/>
          <w:color w:val="0E101A"/>
          <w:sz w:val="20"/>
          <w:szCs w:val="20"/>
        </w:rPr>
        <w:t xml:space="preserve">Messe Stuttgart India in partnership with </w:t>
      </w:r>
      <w:r w:rsidR="00593186" w:rsidRPr="00D06B6F">
        <w:rPr>
          <w:rFonts w:ascii="Aptos" w:eastAsia="Calibri" w:hAnsi="Aptos" w:cs="Calibri"/>
          <w:b/>
          <w:color w:val="0E101A"/>
          <w:sz w:val="20"/>
          <w:szCs w:val="20"/>
        </w:rPr>
        <w:t>EAC International Consulting</w:t>
      </w:r>
      <w:r w:rsidRPr="00D06B6F">
        <w:rPr>
          <w:rFonts w:ascii="Aptos" w:eastAsia="Calibri" w:hAnsi="Aptos" w:cs="Calibri"/>
          <w:b/>
          <w:color w:val="0E101A"/>
          <w:sz w:val="20"/>
          <w:szCs w:val="20"/>
        </w:rPr>
        <w:t xml:space="preserve"> highlighted the key findings of its study</w:t>
      </w:r>
      <w:r w:rsidRPr="00D06B6F">
        <w:rPr>
          <w:rFonts w:ascii="Aptos" w:eastAsia="Calibri" w:hAnsi="Aptos" w:cs="Calibri"/>
          <w:color w:val="0E101A"/>
          <w:sz w:val="20"/>
          <w:szCs w:val="20"/>
        </w:rPr>
        <w:t xml:space="preserve"> as a run-up to its much anticipated LogiMAT India 2025 show. </w:t>
      </w:r>
      <w:r w:rsidR="00593186" w:rsidRPr="00D06B6F">
        <w:rPr>
          <w:rFonts w:ascii="Aptos" w:hAnsi="Aptos" w:cs="Calibri"/>
          <w:sz w:val="20"/>
          <w:szCs w:val="20"/>
        </w:rPr>
        <w:t xml:space="preserve">PM Gati Shakti – A Game Changer for Indian Infrastructure?” explores how this initiative will positively impact India's logistics ecosystem, </w:t>
      </w:r>
      <w:r w:rsidR="00593186" w:rsidRPr="00D06B6F">
        <w:rPr>
          <w:rFonts w:ascii="Aptos" w:hAnsi="Aptos" w:cs="Calibri"/>
          <w:sz w:val="20"/>
          <w:szCs w:val="20"/>
        </w:rPr>
        <w:t>projecting</w:t>
      </w:r>
      <w:r w:rsidR="00593186" w:rsidRPr="00D06B6F">
        <w:rPr>
          <w:rFonts w:ascii="Aptos" w:hAnsi="Aptos" w:cs="Calibri"/>
          <w:sz w:val="20"/>
          <w:szCs w:val="20"/>
        </w:rPr>
        <w:t xml:space="preserve"> its effects on logistics </w:t>
      </w:r>
      <w:r w:rsidR="00500CA1" w:rsidRPr="00D06B6F">
        <w:rPr>
          <w:rFonts w:ascii="Aptos" w:hAnsi="Aptos" w:cs="Calibri"/>
          <w:sz w:val="20"/>
          <w:szCs w:val="20"/>
        </w:rPr>
        <w:t>ecosystem</w:t>
      </w:r>
      <w:r w:rsidR="00593186" w:rsidRPr="00D06B6F">
        <w:rPr>
          <w:rFonts w:ascii="Aptos" w:hAnsi="Aptos" w:cs="Calibri"/>
          <w:sz w:val="20"/>
          <w:szCs w:val="20"/>
        </w:rPr>
        <w:t xml:space="preserve"> in the mid- to long-term</w:t>
      </w:r>
      <w:r w:rsidR="00D76557" w:rsidRPr="00D06B6F">
        <w:rPr>
          <w:rFonts w:ascii="Aptos" w:eastAsia="Calibri" w:hAnsi="Aptos" w:cs="Calibri"/>
          <w:color w:val="0E101A"/>
          <w:sz w:val="20"/>
          <w:szCs w:val="20"/>
        </w:rPr>
        <w:t xml:space="preserve">. </w:t>
      </w:r>
      <w:r w:rsidRPr="00D06B6F">
        <w:rPr>
          <w:rFonts w:ascii="Aptos" w:eastAsia="Calibri" w:hAnsi="Aptos" w:cs="Calibri"/>
          <w:color w:val="0E101A"/>
          <w:sz w:val="20"/>
          <w:szCs w:val="20"/>
        </w:rPr>
        <w:t xml:space="preserve">As per the report, </w:t>
      </w:r>
      <w:r w:rsidRPr="00D06B6F">
        <w:rPr>
          <w:rFonts w:ascii="Aptos" w:eastAsia="Calibri" w:hAnsi="Aptos" w:cs="Calibri"/>
          <w:b/>
          <w:bCs/>
          <w:color w:val="0E101A"/>
          <w:sz w:val="20"/>
          <w:szCs w:val="20"/>
        </w:rPr>
        <w:t xml:space="preserve">India ranked 38th in World Bank </w:t>
      </w:r>
      <w:r w:rsidR="00F64447" w:rsidRPr="00D06B6F">
        <w:rPr>
          <w:rFonts w:ascii="Aptos" w:eastAsia="Calibri" w:hAnsi="Aptos" w:cs="Calibri"/>
          <w:b/>
          <w:bCs/>
          <w:color w:val="0E101A"/>
          <w:sz w:val="20"/>
          <w:szCs w:val="20"/>
        </w:rPr>
        <w:t>Logistics Performance Index (</w:t>
      </w:r>
      <w:r w:rsidRPr="00D06B6F">
        <w:rPr>
          <w:rFonts w:ascii="Aptos" w:eastAsia="Calibri" w:hAnsi="Aptos" w:cs="Calibri"/>
          <w:b/>
          <w:bCs/>
          <w:color w:val="0E101A"/>
          <w:sz w:val="20"/>
          <w:szCs w:val="20"/>
        </w:rPr>
        <w:t>LPI</w:t>
      </w:r>
      <w:r w:rsidR="00F64447" w:rsidRPr="00D06B6F">
        <w:rPr>
          <w:rFonts w:ascii="Aptos" w:eastAsia="Calibri" w:hAnsi="Aptos" w:cs="Calibri"/>
          <w:b/>
          <w:bCs/>
          <w:color w:val="0E101A"/>
          <w:sz w:val="20"/>
          <w:szCs w:val="20"/>
        </w:rPr>
        <w:t>)</w:t>
      </w:r>
      <w:r w:rsidRPr="00D06B6F">
        <w:rPr>
          <w:rFonts w:ascii="Aptos" w:eastAsia="Calibri" w:hAnsi="Aptos" w:cs="Calibri"/>
          <w:b/>
          <w:bCs/>
          <w:color w:val="0E101A"/>
          <w:sz w:val="20"/>
          <w:szCs w:val="20"/>
        </w:rPr>
        <w:t xml:space="preserve"> out of 139 countries, aimi</w:t>
      </w:r>
      <w:r w:rsidR="00F64447" w:rsidRPr="00D06B6F">
        <w:rPr>
          <w:rFonts w:ascii="Aptos" w:eastAsia="Calibri" w:hAnsi="Aptos" w:cs="Calibri"/>
          <w:b/>
          <w:bCs/>
          <w:color w:val="0E101A"/>
          <w:sz w:val="20"/>
          <w:szCs w:val="20"/>
        </w:rPr>
        <w:t>ng to be in the top 25 by 2030</w:t>
      </w:r>
      <w:r w:rsidR="00593186" w:rsidRPr="00D06B6F">
        <w:rPr>
          <w:rFonts w:ascii="Aptos" w:eastAsia="Calibri" w:hAnsi="Aptos" w:cs="Calibri"/>
          <w:color w:val="0E101A"/>
          <w:sz w:val="20"/>
          <w:szCs w:val="20"/>
        </w:rPr>
        <w:t>. T</w:t>
      </w:r>
      <w:r w:rsidR="00F64447" w:rsidRPr="00D06B6F">
        <w:rPr>
          <w:rFonts w:ascii="Aptos" w:eastAsia="Calibri" w:hAnsi="Aptos" w:cs="Calibri"/>
          <w:color w:val="0E101A"/>
          <w:sz w:val="20"/>
          <w:szCs w:val="20"/>
        </w:rPr>
        <w:t xml:space="preserve">he report highlights that </w:t>
      </w:r>
      <w:r w:rsidRPr="00D06B6F">
        <w:rPr>
          <w:rFonts w:ascii="Aptos" w:eastAsia="Calibri" w:hAnsi="Aptos" w:cs="Calibri"/>
          <w:color w:val="0E101A"/>
          <w:sz w:val="20"/>
          <w:szCs w:val="20"/>
        </w:rPr>
        <w:t xml:space="preserve">strong infrastructure development </w:t>
      </w:r>
      <w:r w:rsidR="00593186" w:rsidRPr="00D06B6F">
        <w:rPr>
          <w:rFonts w:ascii="Aptos" w:eastAsia="Calibri" w:hAnsi="Aptos" w:cs="Calibri"/>
          <w:color w:val="0E101A"/>
          <w:sz w:val="20"/>
          <w:szCs w:val="20"/>
        </w:rPr>
        <w:t>through</w:t>
      </w:r>
      <w:r w:rsidRPr="00D06B6F">
        <w:rPr>
          <w:rFonts w:ascii="Aptos" w:eastAsia="Calibri" w:hAnsi="Aptos" w:cs="Calibri"/>
          <w:color w:val="0E101A"/>
          <w:sz w:val="20"/>
          <w:szCs w:val="20"/>
        </w:rPr>
        <w:t xml:space="preserve"> initiatives like Gati Shakti and the National Logistics Policy</w:t>
      </w:r>
      <w:r w:rsidR="00F64447" w:rsidRPr="00D06B6F">
        <w:rPr>
          <w:rFonts w:ascii="Aptos" w:eastAsia="Calibri" w:hAnsi="Aptos" w:cs="Calibri"/>
          <w:color w:val="0E101A"/>
          <w:sz w:val="20"/>
          <w:szCs w:val="20"/>
        </w:rPr>
        <w:t xml:space="preserve"> are going to be the key drivers</w:t>
      </w:r>
      <w:r w:rsidR="00593186" w:rsidRPr="00D06B6F">
        <w:rPr>
          <w:rFonts w:ascii="Aptos" w:eastAsia="Calibri" w:hAnsi="Aptos" w:cs="Calibri"/>
          <w:color w:val="0E101A"/>
          <w:sz w:val="20"/>
          <w:szCs w:val="20"/>
        </w:rPr>
        <w:t xml:space="preserve"> to achieve this.</w:t>
      </w:r>
    </w:p>
    <w:p w14:paraId="74DE8A4D" w14:textId="000BAA21" w:rsidR="00500CA1" w:rsidRPr="00D06B6F" w:rsidRDefault="00500CA1" w:rsidP="00500CA1">
      <w:pPr>
        <w:pStyle w:val="NormalWeb"/>
        <w:rPr>
          <w:rFonts w:ascii="Aptos" w:hAnsi="Aptos" w:cs="Calibri"/>
          <w:b/>
          <w:bCs/>
          <w:color w:val="000000"/>
          <w:sz w:val="20"/>
          <w:szCs w:val="20"/>
        </w:rPr>
      </w:pPr>
      <w:r w:rsidRPr="00D06B6F">
        <w:rPr>
          <w:rFonts w:ascii="Aptos" w:hAnsi="Aptos" w:cs="Calibri"/>
          <w:color w:val="000000"/>
          <w:sz w:val="20"/>
          <w:szCs w:val="20"/>
        </w:rPr>
        <w:t>Aligned with the</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Amrit Kaal</w:t>
      </w:r>
      <w:r w:rsidRPr="00D06B6F">
        <w:rPr>
          <w:rStyle w:val="apple-converted-space"/>
          <w:rFonts w:ascii="Aptos" w:hAnsi="Aptos" w:cs="Calibri"/>
          <w:color w:val="000000"/>
          <w:sz w:val="20"/>
          <w:szCs w:val="20"/>
        </w:rPr>
        <w:t> </w:t>
      </w:r>
      <w:r w:rsidRPr="00D06B6F">
        <w:rPr>
          <w:rFonts w:ascii="Aptos" w:hAnsi="Aptos" w:cs="Calibri"/>
          <w:color w:val="000000"/>
          <w:sz w:val="20"/>
          <w:szCs w:val="20"/>
        </w:rPr>
        <w:t>vision, India is advancing multimodal transformation through high-speed roads, hyperloops, and new airports, aiming to cut transport times by</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66%</w:t>
      </w:r>
      <w:r w:rsidRPr="00D06B6F">
        <w:rPr>
          <w:rStyle w:val="apple-converted-space"/>
          <w:rFonts w:ascii="Aptos" w:hAnsi="Aptos" w:cs="Calibri"/>
          <w:color w:val="000000"/>
          <w:sz w:val="20"/>
          <w:szCs w:val="20"/>
        </w:rPr>
        <w:t> </w:t>
      </w:r>
      <w:r w:rsidRPr="00D06B6F">
        <w:rPr>
          <w:rFonts w:ascii="Aptos" w:hAnsi="Aptos" w:cs="Calibri"/>
          <w:color w:val="000000"/>
          <w:sz w:val="20"/>
          <w:szCs w:val="20"/>
        </w:rPr>
        <w:t xml:space="preserve">and </w:t>
      </w:r>
      <w:r w:rsidRPr="00D06B6F">
        <w:rPr>
          <w:rFonts w:ascii="Aptos" w:hAnsi="Aptos" w:cs="Calibri"/>
          <w:b/>
          <w:bCs/>
          <w:color w:val="000000"/>
          <w:sz w:val="20"/>
          <w:szCs w:val="20"/>
        </w:rPr>
        <w:t>boost logistics competitiveness.</w:t>
      </w:r>
      <w:r w:rsidRPr="00D06B6F">
        <w:rPr>
          <w:rFonts w:ascii="Aptos" w:hAnsi="Aptos" w:cs="Calibri"/>
          <w:b/>
          <w:bCs/>
          <w:color w:val="000000"/>
          <w:sz w:val="20"/>
          <w:szCs w:val="20"/>
        </w:rPr>
        <w:t xml:space="preserve"> </w:t>
      </w:r>
      <w:r w:rsidRPr="00D06B6F">
        <w:rPr>
          <w:rFonts w:ascii="Aptos" w:hAnsi="Aptos" w:cs="Calibri"/>
          <w:color w:val="000000"/>
          <w:sz w:val="20"/>
          <w:szCs w:val="20"/>
        </w:rPr>
        <w:t>As the world's fastest-growing major economy, India is projected to</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surpass Japan and secure the fourth spot by 2026</w:t>
      </w:r>
      <w:r w:rsidRPr="00D06B6F">
        <w:rPr>
          <w:rFonts w:ascii="Aptos" w:hAnsi="Aptos" w:cs="Calibri"/>
          <w:color w:val="000000"/>
          <w:sz w:val="20"/>
          <w:szCs w:val="20"/>
        </w:rPr>
        <w:t>. Achieving this requires strong policy support, including</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PM Gati Shakti</w:t>
      </w:r>
      <w:r w:rsidRPr="00D06B6F">
        <w:rPr>
          <w:rStyle w:val="apple-converted-space"/>
          <w:rFonts w:ascii="Aptos" w:hAnsi="Aptos" w:cs="Calibri"/>
          <w:color w:val="000000"/>
          <w:sz w:val="20"/>
          <w:szCs w:val="20"/>
        </w:rPr>
        <w:t> </w:t>
      </w:r>
      <w:r w:rsidRPr="00D06B6F">
        <w:rPr>
          <w:rFonts w:ascii="Aptos" w:hAnsi="Aptos" w:cs="Calibri"/>
          <w:color w:val="000000"/>
          <w:sz w:val="20"/>
          <w:szCs w:val="20"/>
        </w:rPr>
        <w:t>and the</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National Logistics Policy</w:t>
      </w:r>
      <w:r w:rsidRPr="00D06B6F">
        <w:rPr>
          <w:rFonts w:ascii="Aptos" w:hAnsi="Aptos" w:cs="Calibri"/>
          <w:color w:val="000000"/>
          <w:sz w:val="20"/>
          <w:szCs w:val="20"/>
        </w:rPr>
        <w:t>. Under</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PM Gati Shakti</w:t>
      </w:r>
      <w:r w:rsidRPr="00D06B6F">
        <w:rPr>
          <w:rFonts w:ascii="Aptos" w:hAnsi="Aptos" w:cs="Calibri"/>
          <w:color w:val="000000"/>
          <w:sz w:val="20"/>
          <w:szCs w:val="20"/>
        </w:rPr>
        <w:t>,</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434 projects</w:t>
      </w:r>
      <w:r w:rsidRPr="00D06B6F">
        <w:rPr>
          <w:rStyle w:val="apple-converted-space"/>
          <w:rFonts w:ascii="Aptos" w:hAnsi="Aptos" w:cs="Calibri"/>
          <w:color w:val="000000"/>
          <w:sz w:val="20"/>
          <w:szCs w:val="20"/>
        </w:rPr>
        <w:t> </w:t>
      </w:r>
      <w:r w:rsidRPr="00D06B6F">
        <w:rPr>
          <w:rFonts w:ascii="Aptos" w:hAnsi="Aptos" w:cs="Calibri"/>
          <w:color w:val="000000"/>
          <w:sz w:val="20"/>
          <w:szCs w:val="20"/>
        </w:rPr>
        <w:t>worth</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₹11.17 lakh crore</w:t>
      </w:r>
      <w:r w:rsidRPr="00D06B6F">
        <w:rPr>
          <w:rStyle w:val="apple-converted-space"/>
          <w:rFonts w:ascii="Aptos" w:hAnsi="Aptos" w:cs="Calibri"/>
          <w:color w:val="000000"/>
          <w:sz w:val="20"/>
          <w:szCs w:val="20"/>
        </w:rPr>
        <w:t> </w:t>
      </w:r>
      <w:r w:rsidRPr="00D06B6F">
        <w:rPr>
          <w:rFonts w:ascii="Aptos" w:hAnsi="Aptos" w:cs="Calibri"/>
          <w:color w:val="000000"/>
          <w:sz w:val="20"/>
          <w:szCs w:val="20"/>
        </w:rPr>
        <w:t>have been identified to enhance logistics efficiency across key economic corridors like</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Energy, Mineral, Cement, Port Connectivity, and High Traffic Density sectors</w:t>
      </w:r>
      <w:r w:rsidRPr="00D06B6F">
        <w:rPr>
          <w:rFonts w:ascii="Aptos" w:hAnsi="Aptos" w:cs="Calibri"/>
          <w:color w:val="000000"/>
          <w:sz w:val="20"/>
          <w:szCs w:val="20"/>
        </w:rPr>
        <w:t>.</w:t>
      </w:r>
    </w:p>
    <w:p w14:paraId="0C780890" w14:textId="26B34E06" w:rsidR="00EF1AAF" w:rsidRPr="00D06B6F" w:rsidRDefault="00500CA1" w:rsidP="00500CA1">
      <w:pPr>
        <w:pStyle w:val="NormalWeb"/>
        <w:rPr>
          <w:rFonts w:ascii="Aptos" w:hAnsi="Aptos" w:cs="Calibri"/>
          <w:color w:val="000000"/>
          <w:sz w:val="20"/>
          <w:szCs w:val="20"/>
        </w:rPr>
      </w:pPr>
      <w:r w:rsidRPr="00D06B6F">
        <w:rPr>
          <w:rFonts w:ascii="Aptos" w:hAnsi="Aptos" w:cs="Calibri"/>
          <w:color w:val="000000"/>
          <w:sz w:val="20"/>
          <w:szCs w:val="20"/>
        </w:rPr>
        <w:t>The report also states that the best way to address</w:t>
      </w:r>
      <w:r w:rsidRPr="00D06B6F">
        <w:rPr>
          <w:rFonts w:ascii="Aptos" w:hAnsi="Aptos" w:cs="Calibri"/>
          <w:color w:val="000000"/>
          <w:sz w:val="20"/>
          <w:szCs w:val="20"/>
        </w:rPr>
        <w:t xml:space="preserve"> challenges such as</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infrastructure gaps and fragmentation</w:t>
      </w:r>
      <w:r w:rsidRPr="00D06B6F">
        <w:rPr>
          <w:rStyle w:val="apple-converted-space"/>
          <w:rFonts w:ascii="Aptos" w:hAnsi="Aptos" w:cs="Calibri"/>
          <w:color w:val="000000"/>
          <w:sz w:val="20"/>
          <w:szCs w:val="20"/>
        </w:rPr>
        <w:t> </w:t>
      </w:r>
      <w:r w:rsidRPr="00D06B6F">
        <w:rPr>
          <w:rFonts w:ascii="Aptos" w:hAnsi="Aptos" w:cs="Calibri"/>
          <w:color w:val="000000"/>
          <w:sz w:val="20"/>
          <w:szCs w:val="20"/>
        </w:rPr>
        <w:t>is to move towards</w:t>
      </w:r>
      <w:r w:rsidRPr="00D06B6F">
        <w:rPr>
          <w:rStyle w:val="Strong"/>
          <w:rFonts w:ascii="Aptos" w:hAnsi="Aptos" w:cs="Calibri"/>
          <w:color w:val="000000"/>
          <w:sz w:val="20"/>
          <w:szCs w:val="20"/>
        </w:rPr>
        <w:t xml:space="preserve"> </w:t>
      </w:r>
      <w:r w:rsidRPr="00D06B6F">
        <w:rPr>
          <w:rStyle w:val="Strong"/>
          <w:rFonts w:ascii="Aptos" w:hAnsi="Aptos" w:cs="Calibri"/>
          <w:color w:val="000000"/>
          <w:sz w:val="20"/>
          <w:szCs w:val="20"/>
        </w:rPr>
        <w:t>innovative solutions and advanced technologies</w:t>
      </w:r>
      <w:r w:rsidRPr="00D06B6F">
        <w:rPr>
          <w:rStyle w:val="apple-converted-space"/>
          <w:rFonts w:ascii="Aptos" w:hAnsi="Aptos" w:cs="Calibri"/>
          <w:color w:val="000000"/>
          <w:sz w:val="20"/>
          <w:szCs w:val="20"/>
        </w:rPr>
        <w:t> </w:t>
      </w:r>
      <w:r w:rsidRPr="00D06B6F">
        <w:rPr>
          <w:rFonts w:ascii="Aptos" w:hAnsi="Aptos" w:cs="Calibri"/>
          <w:color w:val="000000"/>
          <w:sz w:val="20"/>
          <w:szCs w:val="20"/>
        </w:rPr>
        <w:t>which can also</w:t>
      </w:r>
      <w:r w:rsidRPr="00D06B6F">
        <w:rPr>
          <w:rFonts w:ascii="Aptos" w:hAnsi="Aptos" w:cs="Calibri"/>
          <w:color w:val="000000"/>
          <w:sz w:val="20"/>
          <w:szCs w:val="20"/>
        </w:rPr>
        <w:t xml:space="preserve"> position India as a global logistics leader.</w:t>
      </w:r>
      <w:r w:rsidRPr="00D06B6F">
        <w:rPr>
          <w:rFonts w:ascii="Aptos" w:hAnsi="Aptos" w:cs="Calibri"/>
          <w:color w:val="000000"/>
          <w:sz w:val="20"/>
          <w:szCs w:val="20"/>
        </w:rPr>
        <w:t xml:space="preserve"> For this a</w:t>
      </w:r>
      <w:r w:rsidRPr="00D06B6F">
        <w:rPr>
          <w:rStyle w:val="apple-converted-space"/>
          <w:rFonts w:ascii="Aptos" w:hAnsi="Aptos" w:cs="Calibri"/>
          <w:color w:val="000000"/>
          <w:sz w:val="20"/>
          <w:szCs w:val="20"/>
        </w:rPr>
        <w:t> </w:t>
      </w:r>
      <w:r w:rsidRPr="00D06B6F">
        <w:rPr>
          <w:rStyle w:val="Strong"/>
          <w:rFonts w:ascii="Aptos" w:hAnsi="Aptos" w:cs="Calibri"/>
          <w:color w:val="000000"/>
          <w:sz w:val="20"/>
          <w:szCs w:val="20"/>
        </w:rPr>
        <w:t>coordinated effort between the government and private sector</w:t>
      </w:r>
      <w:r w:rsidRPr="00D06B6F">
        <w:rPr>
          <w:rStyle w:val="apple-converted-space"/>
          <w:rFonts w:ascii="Aptos" w:hAnsi="Aptos" w:cs="Calibri"/>
          <w:color w:val="000000"/>
          <w:sz w:val="20"/>
          <w:szCs w:val="20"/>
        </w:rPr>
        <w:t xml:space="preserve"> is essential. </w:t>
      </w:r>
    </w:p>
    <w:p w14:paraId="5D9CDD73" w14:textId="02824D1F" w:rsidR="00593186" w:rsidRPr="00D06B6F" w:rsidRDefault="00A17CAF" w:rsidP="00500CA1">
      <w:pPr>
        <w:pStyle w:val="NormalWeb"/>
        <w:rPr>
          <w:rFonts w:ascii="Aptos" w:hAnsi="Aptos" w:cs="Calibri"/>
          <w:color w:val="000000"/>
          <w:sz w:val="20"/>
          <w:szCs w:val="20"/>
        </w:rPr>
      </w:pPr>
      <w:r w:rsidRPr="00D06B6F">
        <w:rPr>
          <w:rFonts w:ascii="Aptos" w:eastAsia="Calibri" w:hAnsi="Aptos" w:cs="Calibri"/>
          <w:b/>
          <w:color w:val="0E101A"/>
          <w:sz w:val="20"/>
          <w:szCs w:val="20"/>
        </w:rPr>
        <w:t>Aditya Gupta, CEO</w:t>
      </w:r>
      <w:r w:rsidR="00DC1138">
        <w:rPr>
          <w:rFonts w:ascii="Aptos" w:eastAsia="Calibri" w:hAnsi="Aptos" w:cs="Calibri"/>
          <w:b/>
          <w:color w:val="0E101A"/>
          <w:sz w:val="20"/>
          <w:szCs w:val="20"/>
        </w:rPr>
        <w:t xml:space="preserve"> </w:t>
      </w:r>
      <w:r w:rsidRPr="00D06B6F">
        <w:rPr>
          <w:rFonts w:ascii="Aptos" w:eastAsia="Calibri" w:hAnsi="Aptos" w:cs="Calibri"/>
          <w:b/>
          <w:color w:val="0E101A"/>
          <w:sz w:val="20"/>
          <w:szCs w:val="20"/>
        </w:rPr>
        <w:t>of Messe Stuttgart India emphasized</w:t>
      </w:r>
      <w:r w:rsidRPr="00D06B6F">
        <w:rPr>
          <w:rFonts w:ascii="Aptos" w:eastAsia="Calibri" w:hAnsi="Aptos" w:cs="Calibri"/>
          <w:color w:val="0E101A"/>
          <w:sz w:val="20"/>
          <w:szCs w:val="20"/>
        </w:rPr>
        <w:t xml:space="preserve">, </w:t>
      </w:r>
      <w:r w:rsidR="00500CA1" w:rsidRPr="00D06B6F">
        <w:rPr>
          <w:rStyle w:val="Strong"/>
          <w:rFonts w:ascii="Aptos" w:hAnsi="Aptos" w:cs="Calibri"/>
          <w:color w:val="000000"/>
          <w:sz w:val="20"/>
          <w:szCs w:val="20"/>
        </w:rPr>
        <w:t>“</w:t>
      </w:r>
      <w:r w:rsidR="00500CA1" w:rsidRPr="00D06B6F">
        <w:rPr>
          <w:rStyle w:val="Strong"/>
          <w:rFonts w:ascii="Aptos" w:hAnsi="Aptos" w:cs="Calibri"/>
          <w:b w:val="0"/>
          <w:bCs w:val="0"/>
          <w:color w:val="000000"/>
          <w:sz w:val="20"/>
          <w:szCs w:val="20"/>
        </w:rPr>
        <w:t>Initiatives like</w:t>
      </w:r>
      <w:r w:rsidR="00500CA1" w:rsidRPr="00D06B6F">
        <w:rPr>
          <w:rStyle w:val="Strong"/>
          <w:rFonts w:ascii="Aptos" w:hAnsi="Aptos" w:cs="Calibri"/>
          <w:color w:val="000000"/>
          <w:sz w:val="20"/>
          <w:szCs w:val="20"/>
        </w:rPr>
        <w:t xml:space="preserve"> </w:t>
      </w:r>
      <w:r w:rsidR="00500CA1" w:rsidRPr="00D06B6F">
        <w:rPr>
          <w:rStyle w:val="Strong"/>
          <w:rFonts w:ascii="Aptos" w:hAnsi="Aptos" w:cs="Calibri"/>
          <w:color w:val="000000"/>
          <w:sz w:val="20"/>
          <w:szCs w:val="20"/>
        </w:rPr>
        <w:t>PM Gati Shakti</w:t>
      </w:r>
      <w:r w:rsidR="00500CA1" w:rsidRPr="00D06B6F">
        <w:rPr>
          <w:rStyle w:val="Strong"/>
          <w:rFonts w:ascii="Aptos" w:hAnsi="Aptos" w:cs="Calibri"/>
          <w:b w:val="0"/>
          <w:bCs w:val="0"/>
          <w:color w:val="000000"/>
          <w:sz w:val="20"/>
          <w:szCs w:val="20"/>
        </w:rPr>
        <w:t xml:space="preserve"> </w:t>
      </w:r>
      <w:r w:rsidR="00500CA1" w:rsidRPr="00D06B6F">
        <w:rPr>
          <w:rStyle w:val="Strong"/>
          <w:rFonts w:ascii="Aptos" w:hAnsi="Aptos" w:cs="Calibri"/>
          <w:b w:val="0"/>
          <w:bCs w:val="0"/>
          <w:color w:val="000000"/>
          <w:sz w:val="20"/>
          <w:szCs w:val="20"/>
        </w:rPr>
        <w:t>are designed by the Government of India</w:t>
      </w:r>
      <w:r w:rsidR="00500CA1" w:rsidRPr="00D06B6F">
        <w:rPr>
          <w:rStyle w:val="Strong"/>
          <w:rFonts w:ascii="Aptos" w:hAnsi="Aptos" w:cs="Calibri"/>
          <w:b w:val="0"/>
          <w:bCs w:val="0"/>
          <w:color w:val="000000"/>
          <w:sz w:val="20"/>
          <w:szCs w:val="20"/>
        </w:rPr>
        <w:t xml:space="preserve"> to bridge infrastructure and logistics gaps, ensuring the seamless movement of people, goods, and services. The second edition of LogiMAT India is closely aligned with the Indian government's vision to advance the nation's logistics sector</w:t>
      </w:r>
      <w:r w:rsidR="00500CA1" w:rsidRPr="00D06B6F">
        <w:rPr>
          <w:rStyle w:val="Strong"/>
          <w:rFonts w:ascii="Aptos" w:hAnsi="Aptos" w:cs="Calibri"/>
          <w:b w:val="0"/>
          <w:bCs w:val="0"/>
          <w:color w:val="000000"/>
          <w:sz w:val="20"/>
          <w:szCs w:val="20"/>
        </w:rPr>
        <w:t xml:space="preserve">, for this we are </w:t>
      </w:r>
      <w:r w:rsidR="00500CA1" w:rsidRPr="00D06B6F">
        <w:rPr>
          <w:rStyle w:val="Strong"/>
          <w:rFonts w:ascii="Aptos" w:hAnsi="Aptos" w:cs="Calibri"/>
          <w:b w:val="0"/>
          <w:bCs w:val="0"/>
          <w:color w:val="000000"/>
          <w:sz w:val="20"/>
          <w:szCs w:val="20"/>
        </w:rPr>
        <w:t>bringing together key stakeholders from both the public and private sectors</w:t>
      </w:r>
      <w:r w:rsidR="00500CA1" w:rsidRPr="00D06B6F">
        <w:rPr>
          <w:rStyle w:val="Strong"/>
          <w:rFonts w:ascii="Aptos" w:hAnsi="Aptos" w:cs="Calibri"/>
          <w:b w:val="0"/>
          <w:bCs w:val="0"/>
          <w:color w:val="000000"/>
          <w:sz w:val="20"/>
          <w:szCs w:val="20"/>
        </w:rPr>
        <w:t xml:space="preserve">, to foster </w:t>
      </w:r>
      <w:r w:rsidR="00500CA1" w:rsidRPr="00D06B6F">
        <w:rPr>
          <w:rStyle w:val="Strong"/>
          <w:rFonts w:ascii="Aptos" w:hAnsi="Aptos" w:cs="Calibri"/>
          <w:b w:val="0"/>
          <w:bCs w:val="0"/>
          <w:color w:val="000000"/>
          <w:sz w:val="20"/>
          <w:szCs w:val="20"/>
        </w:rPr>
        <w:t xml:space="preserve">collaboration </w:t>
      </w:r>
      <w:r w:rsidR="00500CA1" w:rsidRPr="00D06B6F">
        <w:rPr>
          <w:rStyle w:val="Strong"/>
          <w:rFonts w:ascii="Aptos" w:hAnsi="Aptos" w:cs="Calibri"/>
          <w:b w:val="0"/>
          <w:bCs w:val="0"/>
          <w:color w:val="000000"/>
          <w:sz w:val="20"/>
          <w:szCs w:val="20"/>
        </w:rPr>
        <w:t>and enable critical conversations. LogiMAT India 2025 will also</w:t>
      </w:r>
      <w:r w:rsidR="00500CA1" w:rsidRPr="00D06B6F">
        <w:rPr>
          <w:rStyle w:val="Strong"/>
          <w:rFonts w:ascii="Aptos" w:hAnsi="Aptos" w:cs="Calibri"/>
          <w:b w:val="0"/>
          <w:bCs w:val="0"/>
          <w:color w:val="000000"/>
          <w:sz w:val="20"/>
          <w:szCs w:val="20"/>
        </w:rPr>
        <w:t xml:space="preserve"> showcas</w:t>
      </w:r>
      <w:r w:rsidR="00500CA1" w:rsidRPr="00D06B6F">
        <w:rPr>
          <w:rStyle w:val="Strong"/>
          <w:rFonts w:ascii="Aptos" w:hAnsi="Aptos" w:cs="Calibri"/>
          <w:b w:val="0"/>
          <w:bCs w:val="0"/>
          <w:color w:val="000000"/>
          <w:sz w:val="20"/>
          <w:szCs w:val="20"/>
        </w:rPr>
        <w:t xml:space="preserve">e the best of </w:t>
      </w:r>
      <w:r w:rsidR="00500CA1" w:rsidRPr="00D06B6F">
        <w:rPr>
          <w:rStyle w:val="Strong"/>
          <w:rFonts w:ascii="Aptos" w:hAnsi="Aptos" w:cs="Calibri"/>
          <w:b w:val="0"/>
          <w:bCs w:val="0"/>
          <w:color w:val="000000"/>
          <w:sz w:val="20"/>
          <w:szCs w:val="20"/>
        </w:rPr>
        <w:t>technologies that can further enhance India’s logistics infrastructure.</w:t>
      </w:r>
      <w:r w:rsidR="00500CA1" w:rsidRPr="00D06B6F">
        <w:rPr>
          <w:rFonts w:ascii="Aptos" w:hAnsi="Aptos" w:cs="Calibri"/>
          <w:color w:val="000000"/>
          <w:sz w:val="20"/>
          <w:szCs w:val="20"/>
        </w:rPr>
        <w:t xml:space="preserve"> </w:t>
      </w:r>
      <w:r w:rsidR="00500CA1" w:rsidRPr="00D06B6F">
        <w:rPr>
          <w:rFonts w:ascii="Aptos" w:hAnsi="Aptos" w:cs="Calibri"/>
          <w:color w:val="000000"/>
          <w:sz w:val="20"/>
          <w:szCs w:val="20"/>
        </w:rPr>
        <w:t>We are delighted to partner with</w:t>
      </w:r>
      <w:r w:rsidR="00500CA1" w:rsidRPr="00D06B6F">
        <w:rPr>
          <w:rStyle w:val="apple-converted-space"/>
          <w:rFonts w:ascii="Aptos" w:hAnsi="Aptos" w:cs="Calibri"/>
          <w:color w:val="000000"/>
          <w:sz w:val="20"/>
          <w:szCs w:val="20"/>
        </w:rPr>
        <w:t> </w:t>
      </w:r>
      <w:r w:rsidR="00500CA1" w:rsidRPr="00D06B6F">
        <w:rPr>
          <w:rStyle w:val="Strong"/>
          <w:rFonts w:ascii="Aptos" w:hAnsi="Aptos" w:cs="Calibri"/>
          <w:color w:val="000000"/>
          <w:sz w:val="20"/>
          <w:szCs w:val="20"/>
        </w:rPr>
        <w:t>EAC International Consulting</w:t>
      </w:r>
      <w:r w:rsidR="00500CA1" w:rsidRPr="00D06B6F">
        <w:rPr>
          <w:rStyle w:val="apple-converted-space"/>
          <w:rFonts w:ascii="Aptos" w:hAnsi="Aptos" w:cs="Calibri"/>
          <w:color w:val="000000"/>
          <w:sz w:val="20"/>
          <w:szCs w:val="20"/>
        </w:rPr>
        <w:t> </w:t>
      </w:r>
      <w:r w:rsidR="00500CA1" w:rsidRPr="00D06B6F">
        <w:rPr>
          <w:rFonts w:ascii="Aptos" w:hAnsi="Aptos" w:cs="Calibri"/>
          <w:color w:val="000000"/>
          <w:sz w:val="20"/>
          <w:szCs w:val="20"/>
        </w:rPr>
        <w:t>on this in-depth report, which will provide crucial insights to policymakers and industry leaders, supporting the development of a</w:t>
      </w:r>
      <w:r w:rsidR="00500CA1" w:rsidRPr="00D06B6F">
        <w:rPr>
          <w:rStyle w:val="apple-converted-space"/>
          <w:rFonts w:ascii="Aptos" w:hAnsi="Aptos" w:cs="Calibri"/>
          <w:color w:val="000000"/>
          <w:sz w:val="20"/>
          <w:szCs w:val="20"/>
        </w:rPr>
        <w:t> </w:t>
      </w:r>
      <w:r w:rsidR="00500CA1" w:rsidRPr="00D06B6F">
        <w:rPr>
          <w:rStyle w:val="Strong"/>
          <w:rFonts w:ascii="Aptos" w:hAnsi="Aptos" w:cs="Calibri"/>
          <w:color w:val="000000"/>
          <w:sz w:val="20"/>
          <w:szCs w:val="20"/>
        </w:rPr>
        <w:t xml:space="preserve">robust roadmap for the </w:t>
      </w:r>
      <w:r w:rsidR="00500CA1" w:rsidRPr="00D06B6F">
        <w:rPr>
          <w:rStyle w:val="Strong"/>
          <w:rFonts w:ascii="Aptos" w:hAnsi="Aptos" w:cs="Calibri"/>
          <w:color w:val="000000"/>
          <w:sz w:val="20"/>
          <w:szCs w:val="20"/>
        </w:rPr>
        <w:t xml:space="preserve"> logistics </w:t>
      </w:r>
      <w:r w:rsidR="00500CA1" w:rsidRPr="00D06B6F">
        <w:rPr>
          <w:rStyle w:val="Strong"/>
          <w:rFonts w:ascii="Aptos" w:hAnsi="Aptos" w:cs="Calibri"/>
          <w:color w:val="000000"/>
          <w:sz w:val="20"/>
          <w:szCs w:val="20"/>
        </w:rPr>
        <w:t>sector’s future.”</w:t>
      </w:r>
    </w:p>
    <w:p w14:paraId="07A530AB" w14:textId="77777777" w:rsidR="00593186" w:rsidRPr="00D06B6F" w:rsidRDefault="00A17CAF" w:rsidP="00D76557">
      <w:pPr>
        <w:jc w:val="both"/>
        <w:rPr>
          <w:rFonts w:ascii="Aptos" w:eastAsia="Calibri" w:hAnsi="Aptos" w:cs="Calibri"/>
          <w:color w:val="0E101A"/>
          <w:sz w:val="20"/>
          <w:szCs w:val="20"/>
        </w:rPr>
      </w:pPr>
      <w:r w:rsidRPr="00D06B6F">
        <w:rPr>
          <w:rFonts w:ascii="Aptos" w:eastAsia="Calibri" w:hAnsi="Aptos" w:cs="Calibri"/>
          <w:color w:val="0E101A"/>
          <w:sz w:val="20"/>
          <w:szCs w:val="20"/>
        </w:rPr>
        <w:t xml:space="preserve">The ongoing transformation of India's logistics sector is driven by key megatrends such as advancements in fleet and warehouse management systems, an emphasis on last-mile delivery, and a commitment to sustainable practice. And, the robustness of the macroeconomic indicators, showcasing a landscape of controlled inflation rates, healthy levels of foreign reserves, and considerable government capital expenditure on infrastructure </w:t>
      </w:r>
    </w:p>
    <w:p w14:paraId="6AF253DE" w14:textId="77777777" w:rsidR="00593186" w:rsidRPr="00D06B6F" w:rsidRDefault="00593186" w:rsidP="00D76557">
      <w:pPr>
        <w:jc w:val="both"/>
        <w:rPr>
          <w:rFonts w:ascii="Aptos" w:eastAsia="Calibri" w:hAnsi="Aptos" w:cs="Calibri"/>
          <w:color w:val="0E101A"/>
          <w:sz w:val="20"/>
          <w:szCs w:val="20"/>
        </w:rPr>
      </w:pPr>
    </w:p>
    <w:p w14:paraId="233FD728" w14:textId="77777777" w:rsidR="00593186" w:rsidRPr="00D06B6F" w:rsidRDefault="00593186" w:rsidP="00D76557">
      <w:pPr>
        <w:jc w:val="both"/>
        <w:rPr>
          <w:rFonts w:ascii="Aptos" w:eastAsia="Calibri" w:hAnsi="Aptos" w:cs="Calibri"/>
          <w:color w:val="0E101A"/>
          <w:sz w:val="20"/>
          <w:szCs w:val="20"/>
        </w:rPr>
      </w:pPr>
    </w:p>
    <w:p w14:paraId="4EBFFB3C" w14:textId="77777777" w:rsidR="00D06B6F" w:rsidRDefault="00D06B6F" w:rsidP="00D76557">
      <w:pPr>
        <w:jc w:val="both"/>
        <w:rPr>
          <w:rFonts w:ascii="Aptos" w:eastAsia="Calibri" w:hAnsi="Aptos" w:cs="Calibri"/>
          <w:color w:val="0E101A"/>
          <w:sz w:val="20"/>
          <w:szCs w:val="20"/>
        </w:rPr>
      </w:pPr>
    </w:p>
    <w:p w14:paraId="095686DE" w14:textId="77777777" w:rsidR="00D06B6F" w:rsidRDefault="00D06B6F" w:rsidP="00D76557">
      <w:pPr>
        <w:jc w:val="both"/>
        <w:rPr>
          <w:rFonts w:ascii="Aptos" w:eastAsia="Calibri" w:hAnsi="Aptos" w:cs="Calibri"/>
          <w:color w:val="0E101A"/>
          <w:sz w:val="20"/>
          <w:szCs w:val="20"/>
        </w:rPr>
      </w:pPr>
    </w:p>
    <w:p w14:paraId="3BDDB6BD" w14:textId="5780B5B5" w:rsidR="00EF1AAF" w:rsidRPr="00D06B6F" w:rsidRDefault="00A17CAF" w:rsidP="00D76557">
      <w:pPr>
        <w:jc w:val="both"/>
        <w:rPr>
          <w:rFonts w:ascii="Aptos" w:eastAsia="Calibri" w:hAnsi="Aptos" w:cs="Calibri"/>
          <w:color w:val="0E101A"/>
          <w:sz w:val="20"/>
          <w:szCs w:val="20"/>
        </w:rPr>
      </w:pPr>
      <w:r w:rsidRPr="00D06B6F">
        <w:rPr>
          <w:rFonts w:ascii="Aptos" w:eastAsia="Calibri" w:hAnsi="Aptos" w:cs="Calibri"/>
          <w:color w:val="0E101A"/>
          <w:sz w:val="20"/>
          <w:szCs w:val="20"/>
        </w:rPr>
        <w:t xml:space="preserve">projects. These factors collectively signal a solid foundation for economic growth and stability, driving the economy positively. </w:t>
      </w:r>
    </w:p>
    <w:p w14:paraId="43B831C6" w14:textId="77777777" w:rsidR="00CB380C" w:rsidRPr="00D06B6F" w:rsidRDefault="00CB380C" w:rsidP="00D76557">
      <w:pPr>
        <w:jc w:val="both"/>
        <w:rPr>
          <w:rFonts w:ascii="Aptos" w:eastAsia="Calibri" w:hAnsi="Aptos" w:cs="Calibri"/>
          <w:color w:val="0E101A"/>
          <w:sz w:val="20"/>
          <w:szCs w:val="20"/>
        </w:rPr>
      </w:pPr>
    </w:p>
    <w:p w14:paraId="0C5A4CDA" w14:textId="02CD9C24" w:rsidR="00D76557" w:rsidRPr="00D06B6F" w:rsidRDefault="00CB380C" w:rsidP="00D76557">
      <w:pPr>
        <w:pStyle w:val="Default"/>
        <w:jc w:val="both"/>
        <w:rPr>
          <w:rFonts w:ascii="Aptos" w:eastAsia="Calibri" w:hAnsi="Aptos" w:cs="Calibri"/>
          <w:color w:val="0E101A"/>
          <w:sz w:val="20"/>
          <w:szCs w:val="20"/>
        </w:rPr>
      </w:pPr>
      <w:r w:rsidRPr="00D06B6F">
        <w:rPr>
          <w:rFonts w:ascii="Aptos" w:eastAsia="Calibri" w:hAnsi="Aptos" w:cs="Calibri"/>
          <w:color w:val="0E101A"/>
          <w:sz w:val="20"/>
          <w:szCs w:val="20"/>
        </w:rPr>
        <w:t xml:space="preserve">The report shed light on how Government policies and reforms are transforming </w:t>
      </w:r>
      <w:r w:rsidR="00593186" w:rsidRPr="00D06B6F">
        <w:rPr>
          <w:rFonts w:ascii="Aptos" w:eastAsia="Calibri" w:hAnsi="Aptos" w:cs="Calibri"/>
          <w:color w:val="0E101A"/>
          <w:sz w:val="20"/>
          <w:szCs w:val="20"/>
        </w:rPr>
        <w:t>infrastructure</w:t>
      </w:r>
      <w:r w:rsidRPr="00D06B6F">
        <w:rPr>
          <w:rFonts w:ascii="Aptos" w:eastAsia="Calibri" w:hAnsi="Aptos" w:cs="Calibri"/>
          <w:color w:val="0E101A"/>
          <w:sz w:val="20"/>
          <w:szCs w:val="20"/>
        </w:rPr>
        <w:t xml:space="preserve"> across roads, renewable energy, aviation, oil and gas sectors with strategic policies, tech integration, initiatives for improved efficiencies in transportation and enhanced connectivity nationwide.  PM Gati Shakti has integrated GIS, Digital Twins, and AI-powered analytics technologies</w:t>
      </w:r>
      <w:r w:rsidR="00D76557" w:rsidRPr="00D06B6F">
        <w:rPr>
          <w:rFonts w:ascii="Aptos" w:eastAsia="Calibri" w:hAnsi="Aptos" w:cs="Calibri"/>
          <w:color w:val="0E101A"/>
          <w:sz w:val="20"/>
          <w:szCs w:val="20"/>
        </w:rPr>
        <w:t xml:space="preserve"> and has drastically </w:t>
      </w:r>
      <w:r w:rsidRPr="00D06B6F">
        <w:rPr>
          <w:rFonts w:ascii="Aptos" w:eastAsia="Calibri" w:hAnsi="Aptos" w:cs="Calibri"/>
          <w:color w:val="0E101A"/>
          <w:sz w:val="20"/>
          <w:szCs w:val="20"/>
        </w:rPr>
        <w:t>reduced significant time in project</w:t>
      </w:r>
      <w:r w:rsidR="00D76557" w:rsidRPr="00D06B6F">
        <w:rPr>
          <w:rFonts w:ascii="Aptos" w:eastAsia="Calibri" w:hAnsi="Aptos" w:cs="Calibri"/>
          <w:color w:val="0E101A"/>
          <w:sz w:val="20"/>
          <w:szCs w:val="20"/>
        </w:rPr>
        <w:t xml:space="preserve"> approval and report generation. Future phases of Gati Shakti will focus on district-level projects, ensuring that infrastructure growth reaches all regions effectively </w:t>
      </w:r>
    </w:p>
    <w:p w14:paraId="7F430B74" w14:textId="77777777" w:rsidR="00CB380C" w:rsidRPr="00D06B6F" w:rsidRDefault="00CB380C">
      <w:pPr>
        <w:jc w:val="both"/>
        <w:rPr>
          <w:rFonts w:ascii="Aptos" w:eastAsia="Calibri" w:hAnsi="Aptos" w:cs="Calibri"/>
          <w:color w:val="0E101A"/>
          <w:sz w:val="20"/>
          <w:szCs w:val="20"/>
        </w:rPr>
      </w:pPr>
    </w:p>
    <w:p w14:paraId="4A1B4D30" w14:textId="77777777" w:rsidR="00EF1AAF" w:rsidRPr="00D06B6F" w:rsidRDefault="00A17CAF">
      <w:pPr>
        <w:spacing w:before="240" w:after="240"/>
        <w:jc w:val="both"/>
        <w:rPr>
          <w:rFonts w:ascii="Aptos" w:eastAsia="Calibri" w:hAnsi="Aptos" w:cs="Calibri"/>
          <w:b/>
          <w:sz w:val="20"/>
          <w:szCs w:val="20"/>
        </w:rPr>
      </w:pPr>
      <w:r w:rsidRPr="00D06B6F">
        <w:rPr>
          <w:rFonts w:ascii="Aptos" w:eastAsia="Calibri" w:hAnsi="Aptos" w:cs="Calibri"/>
          <w:b/>
          <w:sz w:val="20"/>
          <w:szCs w:val="20"/>
        </w:rPr>
        <w:t>About LogiMAT India:</w:t>
      </w:r>
    </w:p>
    <w:p w14:paraId="146D016F" w14:textId="77777777" w:rsidR="00EF1AAF" w:rsidRPr="00D06B6F" w:rsidRDefault="00A17CAF">
      <w:pPr>
        <w:spacing w:before="240" w:after="240"/>
        <w:jc w:val="both"/>
        <w:rPr>
          <w:rFonts w:ascii="Aptos" w:eastAsia="Calibri" w:hAnsi="Aptos" w:cs="Calibri"/>
          <w:sz w:val="20"/>
          <w:szCs w:val="20"/>
        </w:rPr>
      </w:pPr>
      <w:r w:rsidRPr="00D06B6F">
        <w:rPr>
          <w:rFonts w:ascii="Aptos" w:eastAsia="Calibri" w:hAnsi="Aptos" w:cs="Calibri"/>
          <w:sz w:val="20"/>
          <w:szCs w:val="20"/>
        </w:rPr>
        <w:t xml:space="preserve">LogiMAT India is the satellite show of Europe’s biggest intralogistics exhibition, LogiMAT Stuttgart. Organised by Messe Stuttgart India Pvt Ltd, it is a leading international trade fair for intralogistics solutions and process management with a world-class reputation. The second edition of LogiMAT India is scheduled from </w:t>
      </w:r>
      <w:r w:rsidRPr="00D06B6F">
        <w:rPr>
          <w:rFonts w:ascii="Aptos" w:eastAsia="Calibri" w:hAnsi="Aptos" w:cs="Calibri"/>
          <w:color w:val="0E101A"/>
          <w:sz w:val="20"/>
          <w:szCs w:val="20"/>
        </w:rPr>
        <w:t xml:space="preserve">February 13 to 15, 2025, at Bombay Exhibition Centre, Mumbai. </w:t>
      </w:r>
      <w:r w:rsidRPr="00D06B6F">
        <w:rPr>
          <w:rFonts w:ascii="Aptos" w:eastAsia="Calibri" w:hAnsi="Aptos" w:cs="Calibri"/>
          <w:sz w:val="20"/>
          <w:szCs w:val="20"/>
        </w:rPr>
        <w:t>With a focus on innovation and technology, the event provides a comprehensive platform for industry professionals to explore the latest trends and advancements in the intralogistics, transportation, warehousing and automation sectors.</w:t>
      </w:r>
    </w:p>
    <w:p w14:paraId="34DCAE61" w14:textId="77777777" w:rsidR="00EF1AAF" w:rsidRPr="00D06B6F" w:rsidRDefault="00A17CAF">
      <w:pPr>
        <w:spacing w:before="240" w:after="240"/>
        <w:jc w:val="both"/>
        <w:rPr>
          <w:rFonts w:ascii="Aptos" w:eastAsia="Calibri" w:hAnsi="Aptos" w:cs="Calibri"/>
          <w:color w:val="1155CC"/>
          <w:sz w:val="20"/>
          <w:szCs w:val="20"/>
          <w:u w:val="single"/>
        </w:rPr>
      </w:pPr>
      <w:r w:rsidRPr="00D06B6F">
        <w:rPr>
          <w:rFonts w:ascii="Aptos" w:eastAsia="Calibri" w:hAnsi="Aptos" w:cs="Calibri"/>
          <w:sz w:val="20"/>
          <w:szCs w:val="20"/>
        </w:rPr>
        <w:t>For more, visit:</w:t>
      </w:r>
      <w:hyperlink r:id="rId7">
        <w:r w:rsidRPr="00D06B6F">
          <w:rPr>
            <w:rFonts w:ascii="Aptos" w:eastAsia="Calibri" w:hAnsi="Aptos" w:cs="Calibri"/>
            <w:color w:val="1155CC"/>
            <w:sz w:val="20"/>
            <w:szCs w:val="20"/>
          </w:rPr>
          <w:t xml:space="preserve"> </w:t>
        </w:r>
      </w:hyperlink>
      <w:hyperlink r:id="rId8">
        <w:r w:rsidRPr="00D06B6F">
          <w:rPr>
            <w:rFonts w:ascii="Aptos" w:eastAsia="Calibri" w:hAnsi="Aptos" w:cs="Calibri"/>
            <w:color w:val="1155CC"/>
            <w:sz w:val="20"/>
            <w:szCs w:val="20"/>
            <w:u w:val="single"/>
          </w:rPr>
          <w:t>https://www.logimat.in/at-a-glance</w:t>
        </w:r>
      </w:hyperlink>
    </w:p>
    <w:p w14:paraId="111A9BC7" w14:textId="77777777" w:rsidR="00EF1AAF" w:rsidRPr="00D06B6F" w:rsidRDefault="00A17CAF">
      <w:pPr>
        <w:spacing w:before="240" w:after="240"/>
        <w:jc w:val="both"/>
        <w:rPr>
          <w:rFonts w:ascii="Aptos" w:eastAsia="Calibri" w:hAnsi="Aptos" w:cs="Calibri"/>
          <w:b/>
          <w:sz w:val="20"/>
          <w:szCs w:val="20"/>
        </w:rPr>
      </w:pPr>
      <w:r w:rsidRPr="00D06B6F">
        <w:rPr>
          <w:rFonts w:ascii="Aptos" w:eastAsia="Calibri" w:hAnsi="Aptos" w:cs="Calibri"/>
          <w:b/>
          <w:sz w:val="20"/>
          <w:szCs w:val="20"/>
        </w:rPr>
        <w:t>About Messe Stuttgart India:</w:t>
      </w:r>
    </w:p>
    <w:p w14:paraId="44D6E148" w14:textId="77777777" w:rsidR="00EF1AAF" w:rsidRPr="00D06B6F" w:rsidRDefault="00A17CAF">
      <w:pPr>
        <w:spacing w:before="240" w:after="240"/>
        <w:jc w:val="both"/>
        <w:rPr>
          <w:rFonts w:ascii="Aptos" w:eastAsia="Calibri" w:hAnsi="Aptos" w:cs="Calibri"/>
          <w:sz w:val="20"/>
          <w:szCs w:val="20"/>
        </w:rPr>
      </w:pPr>
      <w:r w:rsidRPr="00D06B6F">
        <w:rPr>
          <w:rFonts w:ascii="Aptos" w:eastAsia="Calibri" w:hAnsi="Aptos" w:cs="Calibri"/>
          <w:sz w:val="20"/>
          <w:szCs w:val="20"/>
        </w:rPr>
        <w:t xml:space="preserve">Messe Stuttgart India </w:t>
      </w:r>
      <w:proofErr w:type="spellStart"/>
      <w:r w:rsidRPr="00D06B6F">
        <w:rPr>
          <w:rFonts w:ascii="Aptos" w:eastAsia="Calibri" w:hAnsi="Aptos" w:cs="Calibri"/>
          <w:sz w:val="20"/>
          <w:szCs w:val="20"/>
        </w:rPr>
        <w:t>Pvt.</w:t>
      </w:r>
      <w:proofErr w:type="spellEnd"/>
      <w:r w:rsidRPr="00D06B6F">
        <w:rPr>
          <w:rFonts w:ascii="Aptos" w:eastAsia="Calibri" w:hAnsi="Aptos" w:cs="Calibri"/>
          <w:sz w:val="20"/>
          <w:szCs w:val="20"/>
        </w:rPr>
        <w:t xml:space="preserve"> Ltd. is the wholly owned subsidiary of </w:t>
      </w:r>
      <w:proofErr w:type="spellStart"/>
      <w:r w:rsidRPr="00D06B6F">
        <w:rPr>
          <w:rFonts w:ascii="Aptos" w:eastAsia="Calibri" w:hAnsi="Aptos" w:cs="Calibri"/>
          <w:sz w:val="20"/>
          <w:szCs w:val="20"/>
        </w:rPr>
        <w:t>Landesmesse</w:t>
      </w:r>
      <w:proofErr w:type="spellEnd"/>
      <w:r w:rsidRPr="00D06B6F">
        <w:rPr>
          <w:rFonts w:ascii="Aptos" w:eastAsia="Calibri" w:hAnsi="Aptos" w:cs="Calibri"/>
          <w:sz w:val="20"/>
          <w:szCs w:val="20"/>
        </w:rPr>
        <w:t xml:space="preserve"> Stuttgart GmbH and is poised to become a dominant force in the Indian trade fair and exhibition industry. Messe Stuttgart India is dedicated to fostering valuable business connections and driving growth. With a strong commitment to curating and organizing world-class trade events, we bring together industry leaders, innovators, and stakeholders from diverse sectors to create impactful opportunities for collaboration and progress.</w:t>
      </w:r>
    </w:p>
    <w:p w14:paraId="028D65A5" w14:textId="77777777" w:rsidR="00EF1AAF" w:rsidRPr="00D06B6F" w:rsidRDefault="00A17CAF">
      <w:pPr>
        <w:spacing w:before="240" w:after="240"/>
        <w:jc w:val="both"/>
        <w:rPr>
          <w:rFonts w:ascii="Aptos" w:eastAsia="Calibri" w:hAnsi="Aptos" w:cs="Calibri"/>
          <w:sz w:val="20"/>
          <w:szCs w:val="20"/>
        </w:rPr>
      </w:pPr>
      <w:r w:rsidRPr="00D06B6F">
        <w:rPr>
          <w:rFonts w:ascii="Aptos" w:eastAsia="Calibri" w:hAnsi="Aptos" w:cs="Calibri"/>
          <w:sz w:val="20"/>
          <w:szCs w:val="20"/>
        </w:rPr>
        <w:t xml:space="preserve">Messe Stuttgart India’s portfolio of events stands as a testament to its mission - to create substantial opportunities for businesses to exhibit their products and services, establish connections with prospective partners, and remain at the vanguard of their respective industries. At the heart of Messe Stuttgart India’s endeavours lies a focus on excellence, a dedication to delivering extraordinary experiences, and a vision to serve as a steadfast ally in orchestrating successful trade fairs and exhibitions throughout India. </w:t>
      </w:r>
    </w:p>
    <w:p w14:paraId="0581204B" w14:textId="77777777" w:rsidR="00EF1AAF" w:rsidRPr="00D06B6F" w:rsidRDefault="00EF1AAF">
      <w:pPr>
        <w:jc w:val="both"/>
        <w:rPr>
          <w:rFonts w:ascii="Aptos" w:eastAsia="Calibri" w:hAnsi="Aptos" w:cs="Calibri"/>
          <w:sz w:val="20"/>
          <w:szCs w:val="20"/>
        </w:rPr>
      </w:pPr>
    </w:p>
    <w:sectPr w:rsidR="00EF1AAF" w:rsidRPr="00D06B6F">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31385" w14:textId="77777777" w:rsidR="00DC4F6B" w:rsidRDefault="00DC4F6B">
      <w:pPr>
        <w:spacing w:line="240" w:lineRule="auto"/>
      </w:pPr>
      <w:r>
        <w:separator/>
      </w:r>
    </w:p>
  </w:endnote>
  <w:endnote w:type="continuationSeparator" w:id="0">
    <w:p w14:paraId="2204F42A" w14:textId="77777777" w:rsidR="00DC4F6B" w:rsidRDefault="00DC4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56252" w14:textId="77777777" w:rsidR="00DC4F6B" w:rsidRDefault="00DC4F6B">
      <w:pPr>
        <w:spacing w:line="240" w:lineRule="auto"/>
      </w:pPr>
      <w:r>
        <w:separator/>
      </w:r>
    </w:p>
  </w:footnote>
  <w:footnote w:type="continuationSeparator" w:id="0">
    <w:p w14:paraId="375A8CDD" w14:textId="77777777" w:rsidR="00DC4F6B" w:rsidRDefault="00DC4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DC06" w14:textId="77777777" w:rsidR="00EF1AAF" w:rsidRDefault="00A17CAF">
    <w:pPr>
      <w:pBdr>
        <w:top w:val="nil"/>
        <w:left w:val="nil"/>
        <w:bottom w:val="nil"/>
        <w:right w:val="nil"/>
        <w:between w:val="nil"/>
      </w:pBdr>
      <w:tabs>
        <w:tab w:val="center" w:pos="4513"/>
        <w:tab w:val="right" w:pos="9026"/>
      </w:tabs>
      <w:spacing w:line="240" w:lineRule="auto"/>
      <w:rPr>
        <w:color w:val="000000"/>
      </w:rPr>
    </w:pPr>
    <w:r>
      <w:rPr>
        <w:noProof/>
      </w:rPr>
      <w:drawing>
        <wp:anchor distT="114300" distB="114300" distL="114300" distR="114300" simplePos="0" relativeHeight="251658240" behindDoc="0" locked="0" layoutInCell="1" hidden="0" allowOverlap="1" wp14:anchorId="0A26091B" wp14:editId="7038125E">
          <wp:simplePos x="0" y="0"/>
          <wp:positionH relativeFrom="column">
            <wp:posOffset>3778250</wp:posOffset>
          </wp:positionH>
          <wp:positionV relativeFrom="paragraph">
            <wp:posOffset>-146049</wp:posOffset>
          </wp:positionV>
          <wp:extent cx="1930854" cy="61436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0854" cy="6143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AF"/>
    <w:rsid w:val="004A62EF"/>
    <w:rsid w:val="00500CA1"/>
    <w:rsid w:val="00593186"/>
    <w:rsid w:val="007D329D"/>
    <w:rsid w:val="00A17CAF"/>
    <w:rsid w:val="00CB380C"/>
    <w:rsid w:val="00D06B6F"/>
    <w:rsid w:val="00D76557"/>
    <w:rsid w:val="00DC1138"/>
    <w:rsid w:val="00DC4F6B"/>
    <w:rsid w:val="00EA29FD"/>
    <w:rsid w:val="00EF1AAF"/>
    <w:rsid w:val="00F644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692A2"/>
  <w15:docId w15:val="{5F1E0F9D-8672-4234-9AA2-B982DCF8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5679D"/>
    <w:pPr>
      <w:tabs>
        <w:tab w:val="center" w:pos="4513"/>
        <w:tab w:val="right" w:pos="9026"/>
      </w:tabs>
      <w:spacing w:line="240" w:lineRule="auto"/>
    </w:pPr>
  </w:style>
  <w:style w:type="character" w:customStyle="1" w:styleId="HeaderChar">
    <w:name w:val="Header Char"/>
    <w:basedOn w:val="DefaultParagraphFont"/>
    <w:link w:val="Header"/>
    <w:uiPriority w:val="99"/>
    <w:rsid w:val="0035679D"/>
  </w:style>
  <w:style w:type="paragraph" w:styleId="Footer">
    <w:name w:val="footer"/>
    <w:basedOn w:val="Normal"/>
    <w:link w:val="FooterChar"/>
    <w:uiPriority w:val="99"/>
    <w:unhideWhenUsed/>
    <w:rsid w:val="0035679D"/>
    <w:pPr>
      <w:tabs>
        <w:tab w:val="center" w:pos="4513"/>
        <w:tab w:val="right" w:pos="9026"/>
      </w:tabs>
      <w:spacing w:line="240" w:lineRule="auto"/>
    </w:pPr>
  </w:style>
  <w:style w:type="character" w:customStyle="1" w:styleId="FooterChar">
    <w:name w:val="Footer Char"/>
    <w:basedOn w:val="DefaultParagraphFont"/>
    <w:link w:val="Footer"/>
    <w:uiPriority w:val="99"/>
    <w:rsid w:val="0035679D"/>
  </w:style>
  <w:style w:type="paragraph" w:customStyle="1" w:styleId="Default">
    <w:name w:val="Default"/>
    <w:rsid w:val="00D76557"/>
    <w:pPr>
      <w:autoSpaceDE w:val="0"/>
      <w:autoSpaceDN w:val="0"/>
      <w:adjustRightInd w:val="0"/>
      <w:spacing w:line="240" w:lineRule="auto"/>
    </w:pPr>
    <w:rPr>
      <w:rFonts w:ascii="Source Sans Pro" w:hAnsi="Source Sans Pro" w:cs="Source Sans Pro"/>
      <w:color w:val="000000"/>
      <w:sz w:val="24"/>
      <w:szCs w:val="24"/>
    </w:rPr>
  </w:style>
  <w:style w:type="paragraph" w:styleId="NormalWeb">
    <w:name w:val="Normal (Web)"/>
    <w:basedOn w:val="Normal"/>
    <w:uiPriority w:val="99"/>
    <w:unhideWhenUsed/>
    <w:rsid w:val="00500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00CA1"/>
  </w:style>
  <w:style w:type="character" w:styleId="Strong">
    <w:name w:val="Strong"/>
    <w:basedOn w:val="DefaultParagraphFont"/>
    <w:uiPriority w:val="22"/>
    <w:qFormat/>
    <w:rsid w:val="00500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7898">
      <w:bodyDiv w:val="1"/>
      <w:marLeft w:val="0"/>
      <w:marRight w:val="0"/>
      <w:marTop w:val="0"/>
      <w:marBottom w:val="0"/>
      <w:divBdr>
        <w:top w:val="none" w:sz="0" w:space="0" w:color="auto"/>
        <w:left w:val="none" w:sz="0" w:space="0" w:color="auto"/>
        <w:bottom w:val="none" w:sz="0" w:space="0" w:color="auto"/>
        <w:right w:val="none" w:sz="0" w:space="0" w:color="auto"/>
      </w:divBdr>
    </w:div>
    <w:div w:id="105835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gimat.in/at-a-glance" TargetMode="External"/><Relationship Id="rId3" Type="http://schemas.openxmlformats.org/officeDocument/2006/relationships/settings" Target="settings.xml"/><Relationship Id="rId7" Type="http://schemas.openxmlformats.org/officeDocument/2006/relationships/hyperlink" Target="https://www.logimat.in/at-a-gla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oL9RIHRHVYlg4NYUKRFIkIsYQ==">CgMxLjA4AHIhMUlSWFFsNWRBX0hybll0SHpYSUtzMjBDN3I4WWkwSVhs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Pooja Dalakoti</cp:lastModifiedBy>
  <cp:revision>3</cp:revision>
  <cp:lastPrinted>2025-02-04T06:21:00Z</cp:lastPrinted>
  <dcterms:created xsi:type="dcterms:W3CDTF">2025-02-04T06:56:00Z</dcterms:created>
  <dcterms:modified xsi:type="dcterms:W3CDTF">2025-02-04T12:00:00Z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78b3f31e35e7e5ccd1dd46e713eca8d63534b7e94f939441b7b4cd2fe0028862</vt:lpwstr>
  </property>
</Properties>
</file>